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CF" w:rsidRDefault="00AB6AEF">
      <w:r>
        <w:t>Treasurer’s Report</w:t>
      </w:r>
    </w:p>
    <w:p w:rsidR="00AB6AEF" w:rsidRDefault="00FC6EBA">
      <w:r>
        <w:t>March</w:t>
      </w:r>
      <w:r w:rsidR="00D57114">
        <w:t xml:space="preserve"> 2017</w:t>
      </w:r>
    </w:p>
    <w:p w:rsidR="00AB6AEF" w:rsidRDefault="00AB6AEF"/>
    <w:p w:rsidR="00AB6AEF" w:rsidRDefault="00AB6AEF" w:rsidP="002E6827">
      <w:pPr>
        <w:pStyle w:val="ListParagraph"/>
        <w:numPr>
          <w:ilvl w:val="0"/>
          <w:numId w:val="1"/>
        </w:numPr>
      </w:pPr>
      <w:r>
        <w:t>CD Balance</w:t>
      </w:r>
      <w:r w:rsidR="002E6827">
        <w:t xml:space="preserve"> – 2 of the 4 CD’s have been switched to 18-month CD, increasing the interest rate. As others renew they will be reviewed to determine if better rates can be secured.</w:t>
      </w:r>
      <w:r>
        <w:tab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1910"/>
        <w:gridCol w:w="1160"/>
        <w:gridCol w:w="1720"/>
        <w:gridCol w:w="1720"/>
        <w:gridCol w:w="1600"/>
        <w:gridCol w:w="1217"/>
      </w:tblGrid>
      <w:tr w:rsidR="00E71F7F" w:rsidRPr="00E71F7F" w:rsidTr="00E71F7F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F7F" w:rsidRPr="00E71F7F" w:rsidTr="00E71F7F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F7F" w:rsidRPr="00E71F7F" w:rsidTr="00E71F7F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Account #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Length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Maturity Date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Value</w:t>
            </w:r>
          </w:p>
        </w:tc>
      </w:tr>
      <w:tr w:rsidR="00E71F7F" w:rsidRPr="00E71F7F" w:rsidTr="00E71F7F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CD 3-057-9044-4270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US 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12 months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0.10%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01/03/18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 xml:space="preserve"> $19,779.42 </w:t>
            </w:r>
          </w:p>
        </w:tc>
      </w:tr>
      <w:tr w:rsidR="00E71F7F" w:rsidRPr="00E71F7F" w:rsidTr="00E71F7F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CD #576620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Union 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12 months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0.30%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04/05/17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 xml:space="preserve"> $14,393.28 </w:t>
            </w:r>
          </w:p>
        </w:tc>
      </w:tr>
      <w:tr w:rsidR="00E71F7F" w:rsidRPr="00E71F7F" w:rsidTr="00E71F7F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CD #580134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Union 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18 month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1.00%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11/19/17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 xml:space="preserve"> $27,433.92 </w:t>
            </w:r>
          </w:p>
        </w:tc>
      </w:tr>
      <w:tr w:rsidR="00E71F7F" w:rsidRPr="00E71F7F" w:rsidTr="00E71F7F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CD #586665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Union 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16 month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1.00%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>02/18/18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sz w:val="20"/>
                <w:szCs w:val="20"/>
              </w:rPr>
              <w:t xml:space="preserve"> $29,847.55 </w:t>
            </w:r>
          </w:p>
        </w:tc>
      </w:tr>
      <w:tr w:rsidR="00E71F7F" w:rsidRPr="00E71F7F" w:rsidTr="00E71F7F">
        <w:trPr>
          <w:trHeight w:val="2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1F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$91,454.17 </w:t>
            </w:r>
          </w:p>
        </w:tc>
      </w:tr>
      <w:tr w:rsidR="00E71F7F" w:rsidRPr="00E71F7F" w:rsidTr="00E71F7F">
        <w:trPr>
          <w:trHeight w:val="2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7F" w:rsidRPr="00E71F7F" w:rsidRDefault="00E71F7F" w:rsidP="00E7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827" w:rsidRDefault="002E6827" w:rsidP="00AB6AEF">
      <w:pPr>
        <w:pStyle w:val="ListParagraph"/>
        <w:numPr>
          <w:ilvl w:val="0"/>
          <w:numId w:val="1"/>
        </w:numPr>
      </w:pPr>
      <w:r>
        <w:t>Checking Account was closed/new on opened to change to interest bearing checking account.</w:t>
      </w:r>
    </w:p>
    <w:p w:rsidR="00291F22" w:rsidRDefault="00AB6AEF" w:rsidP="00AB6AEF">
      <w:pPr>
        <w:pStyle w:val="ListParagraph"/>
        <w:numPr>
          <w:ilvl w:val="0"/>
          <w:numId w:val="1"/>
        </w:numPr>
      </w:pPr>
      <w:r>
        <w:t>Balance Sheet</w:t>
      </w:r>
    </w:p>
    <w:p w:rsidR="00AB6AEF" w:rsidRDefault="00291F22" w:rsidP="00AB6AEF">
      <w:pPr>
        <w:pStyle w:val="ListParagraph"/>
        <w:numPr>
          <w:ilvl w:val="0"/>
          <w:numId w:val="1"/>
        </w:numPr>
      </w:pPr>
      <w:r>
        <w:t>Profit and Loss Statements</w:t>
      </w:r>
    </w:p>
    <w:p w:rsidR="008C321F" w:rsidRDefault="00CB1C39" w:rsidP="002C088E">
      <w:pPr>
        <w:pStyle w:val="ListParagraph"/>
        <w:numPr>
          <w:ilvl w:val="0"/>
          <w:numId w:val="1"/>
        </w:numPr>
      </w:pPr>
      <w:r>
        <w:t>Outstanding Items</w:t>
      </w:r>
    </w:p>
    <w:p w:rsidR="00652E68" w:rsidRDefault="000D061C" w:rsidP="00B14A44">
      <w:pPr>
        <w:pStyle w:val="ListParagraph"/>
        <w:numPr>
          <w:ilvl w:val="1"/>
          <w:numId w:val="1"/>
        </w:numPr>
      </w:pPr>
      <w:r>
        <w:t xml:space="preserve">$75 - </w:t>
      </w:r>
      <w:r w:rsidR="00652E68">
        <w:t>one school over paid – will work with them to refund or apply to a registration</w:t>
      </w:r>
    </w:p>
    <w:p w:rsidR="002C088E" w:rsidRDefault="002C088E" w:rsidP="00B14A44">
      <w:pPr>
        <w:pStyle w:val="ListParagraph"/>
        <w:numPr>
          <w:ilvl w:val="1"/>
          <w:numId w:val="1"/>
        </w:numPr>
      </w:pPr>
      <w:r>
        <w:t>$300 – refunds due to registrants who cancelled</w:t>
      </w:r>
      <w:r w:rsidR="002E6827">
        <w:t xml:space="preserve"> spring conference</w:t>
      </w:r>
    </w:p>
    <w:p w:rsidR="002E6827" w:rsidRDefault="002E6827" w:rsidP="00B14A44">
      <w:pPr>
        <w:pStyle w:val="ListParagraph"/>
        <w:numPr>
          <w:ilvl w:val="1"/>
          <w:numId w:val="1"/>
        </w:numPr>
      </w:pPr>
      <w:r>
        <w:t>Spring Conference payments still coming in.</w:t>
      </w:r>
    </w:p>
    <w:p w:rsidR="002E6827" w:rsidRDefault="002E6827" w:rsidP="002E6827">
      <w:pPr>
        <w:pStyle w:val="ListParagraph"/>
        <w:numPr>
          <w:ilvl w:val="0"/>
          <w:numId w:val="1"/>
        </w:numPr>
      </w:pPr>
      <w:r>
        <w:t>Record Retention</w:t>
      </w:r>
    </w:p>
    <w:p w:rsidR="002E6827" w:rsidRDefault="002E6827" w:rsidP="002E6827">
      <w:pPr>
        <w:pStyle w:val="ListParagraph"/>
        <w:numPr>
          <w:ilvl w:val="1"/>
          <w:numId w:val="1"/>
        </w:numPr>
      </w:pPr>
      <w:r>
        <w:t>Researched and determined 7 years on tax related data</w:t>
      </w:r>
    </w:p>
    <w:p w:rsidR="002E6827" w:rsidRDefault="002E6827" w:rsidP="005D696F">
      <w:pPr>
        <w:pStyle w:val="ListParagraph"/>
        <w:numPr>
          <w:ilvl w:val="1"/>
          <w:numId w:val="1"/>
        </w:numPr>
      </w:pPr>
      <w:r>
        <w:t>Researched electronic storage - will</w:t>
      </w:r>
      <w:bookmarkStart w:id="0" w:name="_GoBack"/>
      <w:bookmarkEnd w:id="0"/>
      <w:r>
        <w:t xml:space="preserve"> pursue if/when time allows for scanning of historical data</w:t>
      </w:r>
    </w:p>
    <w:p w:rsidR="00A63914" w:rsidRDefault="00E71F7F" w:rsidP="00A63914">
      <w:pPr>
        <w:pStyle w:val="ListParagraph"/>
        <w:numPr>
          <w:ilvl w:val="0"/>
          <w:numId w:val="1"/>
        </w:numPr>
      </w:pPr>
      <w:r>
        <w:t>Tax Return was filed in Oct.</w:t>
      </w:r>
    </w:p>
    <w:p w:rsidR="00E71F7F" w:rsidRDefault="00E71F7F" w:rsidP="00A63914">
      <w:pPr>
        <w:pStyle w:val="ListParagraph"/>
        <w:numPr>
          <w:ilvl w:val="0"/>
          <w:numId w:val="1"/>
        </w:numPr>
      </w:pPr>
      <w:r>
        <w:t>Non-Profit Corporation Biennial Report</w:t>
      </w:r>
      <w:r w:rsidR="003313B8">
        <w:t xml:space="preserve"> – </w:t>
      </w:r>
      <w:r w:rsidR="002C088E">
        <w:t xml:space="preserve">w/b filed by </w:t>
      </w:r>
      <w:r w:rsidR="003313B8">
        <w:t>April</w:t>
      </w:r>
      <w:r w:rsidR="002C088E">
        <w:t xml:space="preserve"> 1</w:t>
      </w:r>
      <w:r w:rsidR="003313B8">
        <w:t xml:space="preserve"> </w:t>
      </w:r>
    </w:p>
    <w:p w:rsidR="002E6827" w:rsidRDefault="002E6827" w:rsidP="002E6827"/>
    <w:sectPr w:rsidR="002E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99B"/>
    <w:multiLevelType w:val="hybridMultilevel"/>
    <w:tmpl w:val="8178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F"/>
    <w:rsid w:val="000D061C"/>
    <w:rsid w:val="00291F22"/>
    <w:rsid w:val="002C088E"/>
    <w:rsid w:val="002E6827"/>
    <w:rsid w:val="003313B8"/>
    <w:rsid w:val="003E3EBA"/>
    <w:rsid w:val="005E6324"/>
    <w:rsid w:val="005F734C"/>
    <w:rsid w:val="00652E68"/>
    <w:rsid w:val="008C321F"/>
    <w:rsid w:val="00A63914"/>
    <w:rsid w:val="00A8100D"/>
    <w:rsid w:val="00AB6AEF"/>
    <w:rsid w:val="00B14A44"/>
    <w:rsid w:val="00BB352B"/>
    <w:rsid w:val="00C120CA"/>
    <w:rsid w:val="00C767EC"/>
    <w:rsid w:val="00C94ACF"/>
    <w:rsid w:val="00CB1C39"/>
    <w:rsid w:val="00D57114"/>
    <w:rsid w:val="00DF6229"/>
    <w:rsid w:val="00E71F7F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50F5"/>
  <w15:chartTrackingRefBased/>
  <w15:docId w15:val="{6C02478F-094A-4DB4-8A94-96435BD2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Volker</dc:creator>
  <cp:keywords/>
  <dc:description/>
  <cp:lastModifiedBy>Janice Volker</cp:lastModifiedBy>
  <cp:revision>2</cp:revision>
  <dcterms:created xsi:type="dcterms:W3CDTF">2017-03-27T22:29:00Z</dcterms:created>
  <dcterms:modified xsi:type="dcterms:W3CDTF">2017-03-27T22:29:00Z</dcterms:modified>
</cp:coreProperties>
</file>