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F6B" w:rsidRDefault="00164C93">
      <w:bookmarkStart w:id="0" w:name="_GoBack"/>
      <w:bookmarkEnd w:id="0"/>
      <w:r>
        <w:t>NeASFAA Membership Request October 2012</w:t>
      </w:r>
    </w:p>
    <w:p w:rsidR="00164C93" w:rsidRDefault="00164C93"/>
    <w:p w:rsidR="00164C93" w:rsidRDefault="00164C93">
      <w:r>
        <w:t xml:space="preserve">A new membership application was presented to NeASFAA for approval through Lisa </w:t>
      </w:r>
      <w:proofErr w:type="spellStart"/>
      <w:r>
        <w:t>Gdowski’s</w:t>
      </w:r>
      <w:proofErr w:type="spellEnd"/>
      <w:r>
        <w:t xml:space="preserve"> membership committee.  The new application is for Professional Choice Recovery, Inc.  </w:t>
      </w:r>
      <w:r w:rsidR="006A4EE6">
        <w:t>On October 26</w:t>
      </w:r>
      <w:r w:rsidR="006A4EE6" w:rsidRPr="006A4EE6">
        <w:rPr>
          <w:vertAlign w:val="superscript"/>
        </w:rPr>
        <w:t>th</w:t>
      </w:r>
      <w:r w:rsidR="006A4EE6">
        <w:t xml:space="preserve">, 2012, </w:t>
      </w:r>
      <w:r>
        <w:t xml:space="preserve">Tom Ochsner presented this application by email to the board, outlining the process by which the request would be considered. </w:t>
      </w:r>
    </w:p>
    <w:p w:rsidR="00164C93" w:rsidRDefault="00164C93"/>
    <w:p w:rsidR="00164C93" w:rsidRPr="00164C93" w:rsidRDefault="00164C93" w:rsidP="00164C93">
      <w:r w:rsidRPr="00164C93">
        <w:t>Step 1:  I will need someone to respond with a motion to accept Professional Choice Recovery as a member of NeASFAA.  Please respond with a declarative statement such as:  “I move that we…”</w:t>
      </w:r>
    </w:p>
    <w:p w:rsidR="00164C93" w:rsidRPr="00164C93" w:rsidRDefault="00164C93" w:rsidP="00164C93">
      <w:r w:rsidRPr="00164C93">
        <w:t>Step 2:  Following the motion, I will need someone to respond with a second.  Please respond with a declarative statement such as:  “I second.”</w:t>
      </w:r>
    </w:p>
    <w:p w:rsidR="00164C93" w:rsidRPr="00164C93" w:rsidRDefault="00164C93" w:rsidP="00164C93">
      <w:r w:rsidRPr="00164C93">
        <w:t>Step 3:  Upon receipt of a formal motion and second, I will then open the topic for discussion for a period of 2 business days.</w:t>
      </w:r>
    </w:p>
    <w:p w:rsidR="00164C93" w:rsidRPr="00164C93" w:rsidRDefault="00164C93" w:rsidP="00164C93">
      <w:r w:rsidRPr="00164C93">
        <w:t>Step 4:  Discussion will close after two business days.  Depending on the discussion (or lack thereof), voting will then be open for a period of 24 hours.</w:t>
      </w:r>
    </w:p>
    <w:p w:rsidR="00164C93" w:rsidRPr="00164C93" w:rsidRDefault="00164C93" w:rsidP="00164C93">
      <w:r w:rsidRPr="00164C93">
        <w:t>Step 5:  When a majority of votes is reached or after 24 hours, I will announce the results of the vote.</w:t>
      </w:r>
    </w:p>
    <w:p w:rsidR="00164C93" w:rsidRDefault="00164C93"/>
    <w:p w:rsidR="00164C93" w:rsidRDefault="00164C93">
      <w:r>
        <w:t xml:space="preserve">Matt </w:t>
      </w:r>
      <w:proofErr w:type="spellStart"/>
      <w:r>
        <w:t>Petr</w:t>
      </w:r>
      <w:proofErr w:type="spellEnd"/>
      <w:r>
        <w:t xml:space="preserve"> moved to accept Professional Choice Recovery, Inc.  </w:t>
      </w:r>
      <w:proofErr w:type="gramStart"/>
      <w:r>
        <w:t>as</w:t>
      </w:r>
      <w:proofErr w:type="gramEnd"/>
      <w:r>
        <w:t xml:space="preserve"> an associate member of NeASFAA.</w:t>
      </w:r>
    </w:p>
    <w:p w:rsidR="00164C93" w:rsidRDefault="00164C93"/>
    <w:p w:rsidR="00164C93" w:rsidRDefault="00164C93">
      <w:proofErr w:type="spellStart"/>
      <w:r>
        <w:t>Hylee</w:t>
      </w:r>
      <w:proofErr w:type="spellEnd"/>
      <w:r>
        <w:t xml:space="preserve"> </w:t>
      </w:r>
      <w:proofErr w:type="spellStart"/>
      <w:r>
        <w:t>Asche</w:t>
      </w:r>
      <w:proofErr w:type="spellEnd"/>
      <w:r>
        <w:t xml:space="preserve"> seconded the motion.</w:t>
      </w:r>
    </w:p>
    <w:p w:rsidR="00164C93" w:rsidRDefault="00164C93"/>
    <w:p w:rsidR="00164C93" w:rsidRDefault="00164C93">
      <w:r>
        <w:t>There was some discussion to clarify the nature and function of Professional Choice Recovery, Inc. This organization is part of the Great Plai</w:t>
      </w:r>
      <w:r w:rsidR="006A4EE6">
        <w:t>ns Collectors Network. They can be contracted by schools to collect bad debts for institutions, be that unrecovered revenues, Perkins loans, etc. Nebraska Wesleyan University has contracted with them for example.</w:t>
      </w:r>
    </w:p>
    <w:p w:rsidR="006A4EE6" w:rsidRDefault="006A4EE6"/>
    <w:p w:rsidR="006A4EE6" w:rsidRDefault="006A4EE6">
      <w:r>
        <w:t>After the discussion period closed, Tom called for a vote. The board members voted unanimously to approve the membership application.</w:t>
      </w:r>
    </w:p>
    <w:p w:rsidR="006A4EE6" w:rsidRDefault="006A4EE6"/>
    <w:p w:rsidR="006A4EE6" w:rsidRDefault="006A4EE6">
      <w:r>
        <w:t>Respectfully Submitted</w:t>
      </w:r>
    </w:p>
    <w:p w:rsidR="006A4EE6" w:rsidRDefault="006A4EE6">
      <w:r>
        <w:t>Matt Johnson</w:t>
      </w:r>
    </w:p>
    <w:p w:rsidR="006A4EE6" w:rsidRDefault="006A4EE6">
      <w:r>
        <w:t>NeASFAA Secretary.</w:t>
      </w:r>
    </w:p>
    <w:p w:rsidR="00164C93" w:rsidRDefault="00164C93"/>
    <w:sectPr w:rsidR="00164C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C93"/>
    <w:rsid w:val="00164C93"/>
    <w:rsid w:val="006A4EE6"/>
    <w:rsid w:val="00AE51B2"/>
    <w:rsid w:val="00F3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2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D Johnson</dc:creator>
  <cp:lastModifiedBy>Lani Swanson</cp:lastModifiedBy>
  <cp:revision>2</cp:revision>
  <dcterms:created xsi:type="dcterms:W3CDTF">2013-04-23T21:02:00Z</dcterms:created>
  <dcterms:modified xsi:type="dcterms:W3CDTF">2013-04-23T21:02:00Z</dcterms:modified>
</cp:coreProperties>
</file>